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F8385" w14:textId="77777777" w:rsidR="00FB52E5" w:rsidRDefault="00000000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ПОЛИТИКА В ОТНОШЕНИИ ОБРАБОТКИ ПЕРСОНАЛЬНЫХ ДАННЫХ</w:t>
      </w:r>
    </w:p>
    <w:p w14:paraId="57A543E1" w14:textId="77777777" w:rsidR="00FB52E5" w:rsidRDefault="00FB52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2A0246" w14:textId="77777777" w:rsidR="00FB52E5" w:rsidRDefault="00000000">
      <w:pPr>
        <w:pStyle w:val="a5"/>
        <w:numPr>
          <w:ilvl w:val="0"/>
          <w:numId w:val="1"/>
        </w:numPr>
        <w:spacing w:after="0" w:line="240" w:lineRule="auto"/>
        <w:ind w:left="0" w:firstLine="45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Назначение документа</w:t>
      </w:r>
    </w:p>
    <w:p w14:paraId="38A63B14" w14:textId="77777777" w:rsidR="00FB52E5" w:rsidRDefault="00000000">
      <w:pPr>
        <w:pStyle w:val="a5"/>
        <w:spacing w:after="0" w:line="240" w:lineRule="auto"/>
        <w:ind w:left="45" w:firstLine="5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Настоящая политика в отношении обработки персональных данных (далее — Политика) разработана в соответствии с Федеральным законом от 27.07.2006 № 152-ФЗ «О персональных данных» (далее Федеральный закон о </w:t>
      </w:r>
      <w:r>
        <w:rPr>
          <w:rFonts w:ascii="Times New Roman" w:hAnsi="Times New Roman" w:cs="Times New Roman"/>
        </w:rPr>
        <w:t xml:space="preserve">персональных данных) и определяет основные положения по обработке персональных данных пользователей сайта </w:t>
      </w:r>
      <w:r>
        <w:rPr>
          <w:rFonts w:ascii="Times New Roman" w:hAnsi="Times New Roman" w:cs="Times New Roman"/>
          <w:color w:val="1F497D"/>
        </w:rPr>
        <w:t xml:space="preserve">- </w:t>
      </w:r>
      <w:hyperlink r:id="rId7" w:history="1">
        <w:r>
          <w:rPr>
            <w:rStyle w:val="a3"/>
            <w:rFonts w:ascii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  <w:lang w:val="en-US"/>
          </w:rPr>
          <w:t>https</w:t>
        </w:r>
        <w:r>
          <w:rPr>
            <w:rStyle w:val="a3"/>
            <w:rFonts w:ascii="Times New Roman" w:hAnsi="Times New Roman" w:cs="Times New Roman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kuzov</w:t>
        </w:r>
        <w:proofErr w:type="spellEnd"/>
        <w:r>
          <w:rPr>
            <w:rStyle w:val="a3"/>
            <w:rFonts w:ascii="Times New Roman" w:hAnsi="Times New Roman" w:cs="Times New Roman"/>
          </w:rPr>
          <w:t>59.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>
          <w:rPr>
            <w:rStyle w:val="a3"/>
            <w:rFonts w:ascii="Times New Roman" w:hAnsi="Times New Roman" w:cs="Times New Roman"/>
          </w:rPr>
          <w:t xml:space="preserve">/ </w:t>
        </w:r>
      </w:hyperlink>
      <w:r>
        <w:rPr>
          <w:rFonts w:ascii="Times New Roman" w:hAnsi="Times New Roman" w:cs="Times New Roman"/>
        </w:rPr>
        <w:t xml:space="preserve"> (далее Сайт). </w:t>
      </w:r>
    </w:p>
    <w:p w14:paraId="5C354DA6" w14:textId="77777777" w:rsidR="00FB52E5" w:rsidRDefault="00000000">
      <w:pPr>
        <w:pStyle w:val="ConsPlusNonformat"/>
        <w:ind w:left="45" w:firstLine="5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Настоящая Политика действует в отношении всей информации</w:t>
      </w:r>
      <w:r>
        <w:rPr>
          <w:rFonts w:ascii="Times New Roman" w:hAnsi="Times New Roman" w:cs="Times New Roman"/>
        </w:rPr>
        <w:t>, размещенной на Сайте, которая может быть получена о пользователе во время использования Сайта, его сервисов, программ и продуктов (далее Сервисы).</w:t>
      </w:r>
    </w:p>
    <w:p w14:paraId="03F0BBEA" w14:textId="77777777" w:rsidR="00FB52E5" w:rsidRDefault="00000000">
      <w:pPr>
        <w:pStyle w:val="ConsPlusNonformat"/>
        <w:ind w:left="45" w:firstLine="5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Пользователь при регистрации и/или последующей авторизации/получении доступа и/ил при любом использовании пользователем Сайта, его Сервисов в полном объеме и безоговорочно принимает все условия настоящей Политики и выражает свое полное добровольное и безусловное согласие на обработку персональных данных способом и в целях, как это написано ниже в настоящей Политике.</w:t>
      </w:r>
    </w:p>
    <w:p w14:paraId="4565B4FB" w14:textId="77777777" w:rsidR="00FB52E5" w:rsidRDefault="00000000">
      <w:pPr>
        <w:pStyle w:val="ConsPlusNonformat"/>
        <w:ind w:left="45" w:firstLine="522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Если Пользователь Сайта не согласен с условиями настоящей Политики, просим отказаться от дальнейшего использования Сайта и его Сервисов. Пользователь уведомлен о том, что любой Пользователь, не согласный в полном объеме с условиями настоящей Политики, </w:t>
      </w:r>
      <w:r>
        <w:rPr>
          <w:rFonts w:ascii="Times New Roman" w:hAnsi="Times New Roman" w:cs="Times New Roman"/>
          <w:color w:val="000000" w:themeColor="text1"/>
        </w:rPr>
        <w:t>не вправе совершать какие-либо действия, в том числе операции и сделки, посредством использования Сайта и его Сервисов.</w:t>
      </w:r>
    </w:p>
    <w:p w14:paraId="69DCEB21" w14:textId="77777777" w:rsidR="00FB52E5" w:rsidRDefault="00FB52E5">
      <w:pPr>
        <w:pStyle w:val="ConsPlusNonformat"/>
        <w:ind w:firstLine="45"/>
        <w:jc w:val="both"/>
        <w:rPr>
          <w:rFonts w:ascii="Times New Roman" w:hAnsi="Times New Roman" w:cs="Times New Roman"/>
          <w:color w:val="000000" w:themeColor="text1"/>
        </w:rPr>
      </w:pPr>
    </w:p>
    <w:p w14:paraId="5B354B0C" w14:textId="77777777" w:rsidR="00FB52E5" w:rsidRDefault="00FB52E5">
      <w:pPr>
        <w:pStyle w:val="a5"/>
        <w:spacing w:after="0" w:line="240" w:lineRule="auto"/>
        <w:ind w:left="40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68CE114" w14:textId="77777777" w:rsidR="00FB52E5" w:rsidRDefault="0000000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Используемые термины и определения</w:t>
      </w:r>
    </w:p>
    <w:p w14:paraId="05A38E51" w14:textId="77777777" w:rsidR="00FB52E5" w:rsidRDefault="0000000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Оператор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–  ООО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«Центр кузовного ремонта» (ОГРН 5085904002290, ИНН 5904201013, адрес регистрации: 614064, г. Пермь, ул. Героев Хасана, 79, лит. А, помещение 35)</w:t>
      </w:r>
    </w:p>
    <w:p w14:paraId="6E9768EE" w14:textId="77777777" w:rsidR="00FB52E5" w:rsidRDefault="0000000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Персональные данные</w:t>
      </w:r>
      <w:r>
        <w:rPr>
          <w:rFonts w:ascii="Times New Roman" w:hAnsi="Times New Roman" w:cs="Times New Roman"/>
          <w:sz w:val="20"/>
          <w:szCs w:val="20"/>
        </w:rPr>
        <w:t xml:space="preserve"> — любая информация, относящаяся к прямо или косвенно определенному или определяемому физическому лицу (субъекту персональных данных). </w:t>
      </w:r>
    </w:p>
    <w:p w14:paraId="41A15272" w14:textId="77777777" w:rsidR="00FB52E5" w:rsidRDefault="000000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Субъект персональных данных</w:t>
      </w:r>
      <w:r>
        <w:rPr>
          <w:rFonts w:ascii="Times New Roman" w:hAnsi="Times New Roman" w:cs="Times New Roman"/>
          <w:sz w:val="20"/>
          <w:szCs w:val="20"/>
        </w:rPr>
        <w:t xml:space="preserve"> — физическое лицо, к которому относится информация, содержащая персональные данные (Пользователь Сайта). </w:t>
      </w:r>
    </w:p>
    <w:p w14:paraId="64E4AD1D" w14:textId="77777777" w:rsidR="00FB52E5" w:rsidRDefault="000000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Обработка персональных данных</w:t>
      </w:r>
      <w:r>
        <w:rPr>
          <w:rFonts w:ascii="Times New Roman" w:hAnsi="Times New Roman" w:cs="Times New Roman"/>
          <w:sz w:val="20"/>
          <w:szCs w:val="20"/>
        </w:rPr>
        <w:t xml:space="preserve">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14:paraId="33D2193D" w14:textId="77777777" w:rsidR="00FB52E5" w:rsidRDefault="000000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Автоматизированная обработка персональных данных</w:t>
      </w:r>
      <w:r>
        <w:rPr>
          <w:rFonts w:ascii="Times New Roman" w:hAnsi="Times New Roman" w:cs="Times New Roman"/>
          <w:sz w:val="20"/>
          <w:szCs w:val="20"/>
        </w:rPr>
        <w:t xml:space="preserve"> — обработка персональных данных с помощью средств вычислительной техники. </w:t>
      </w:r>
    </w:p>
    <w:p w14:paraId="1E1EFBA0" w14:textId="77777777" w:rsidR="00FB52E5" w:rsidRDefault="000000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Распространение персональных данных</w:t>
      </w:r>
      <w:r>
        <w:rPr>
          <w:rFonts w:ascii="Times New Roman" w:hAnsi="Times New Roman" w:cs="Times New Roman"/>
          <w:sz w:val="20"/>
          <w:szCs w:val="20"/>
        </w:rPr>
        <w:t xml:space="preserve"> — действия, направленные на раскрытие персональных данных неопределенному кругу лиц. </w:t>
      </w:r>
    </w:p>
    <w:p w14:paraId="25A7E106" w14:textId="77777777" w:rsidR="00FB52E5" w:rsidRDefault="000000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Предоставление персональных данных</w:t>
      </w:r>
      <w:r>
        <w:rPr>
          <w:rFonts w:ascii="Times New Roman" w:hAnsi="Times New Roman" w:cs="Times New Roman"/>
          <w:sz w:val="20"/>
          <w:szCs w:val="20"/>
        </w:rPr>
        <w:t xml:space="preserve"> — действия, направленные на раскрытие персональных данных определенному лицу или определенному кругу лиц. </w:t>
      </w:r>
    </w:p>
    <w:p w14:paraId="347069FD" w14:textId="77777777" w:rsidR="00FB52E5" w:rsidRDefault="000000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Блокирование персональных данных</w:t>
      </w:r>
      <w:r>
        <w:rPr>
          <w:rFonts w:ascii="Times New Roman" w:hAnsi="Times New Roman" w:cs="Times New Roman"/>
          <w:sz w:val="20"/>
          <w:szCs w:val="20"/>
        </w:rPr>
        <w:t xml:space="preserve"> — временное прекращение обработки персональных данных (за исключением случаев, если обработка необходима для уточнения персональных данных). </w:t>
      </w:r>
    </w:p>
    <w:p w14:paraId="579EDB56" w14:textId="77777777" w:rsidR="00FB52E5" w:rsidRDefault="000000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Уничтожение персональных данных</w:t>
      </w:r>
      <w:r>
        <w:rPr>
          <w:rFonts w:ascii="Times New Roman" w:hAnsi="Times New Roman" w:cs="Times New Roman"/>
          <w:sz w:val="20"/>
          <w:szCs w:val="20"/>
        </w:rPr>
        <w:t xml:space="preserve"> 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 </w:t>
      </w:r>
    </w:p>
    <w:p w14:paraId="04515693" w14:textId="77777777" w:rsidR="00FB52E5" w:rsidRDefault="000000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Обезличивание персональных данных</w:t>
      </w:r>
      <w:r>
        <w:rPr>
          <w:rFonts w:ascii="Times New Roman" w:hAnsi="Times New Roman" w:cs="Times New Roman"/>
          <w:sz w:val="20"/>
          <w:szCs w:val="20"/>
        </w:rPr>
        <w:t xml:space="preserve"> 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 </w:t>
      </w:r>
    </w:p>
    <w:p w14:paraId="3F730132" w14:textId="77777777" w:rsidR="00FB52E5" w:rsidRDefault="000000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Файлы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cookie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небольшой набор данных, отправляемый </w:t>
      </w:r>
      <w:hyperlink r:id="rId8" w:tooltip="Веб-сервер" w:history="1">
        <w:r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веб-сервером</w:t>
        </w:r>
      </w:hyperlink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 и хранимый на </w:t>
      </w:r>
      <w:hyperlink r:id="rId9" w:tooltip="Компьютер" w:history="1">
        <w:r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компьютере</w:t>
        </w:r>
      </w:hyperlink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 пользователя без изменений и какой-либо обработки.</w:t>
      </w:r>
    </w:p>
    <w:p w14:paraId="3A01B30E" w14:textId="77777777" w:rsidR="00FB52E5" w:rsidRDefault="00FB52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3EFC65" w14:textId="77777777" w:rsidR="00FB52E5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Цели Политики </w:t>
      </w:r>
    </w:p>
    <w:p w14:paraId="0165A682" w14:textId="77777777" w:rsidR="00FB52E5" w:rsidRDefault="00000000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Регламентация принципов и основных требований к обработке персональных данных Оператором.</w:t>
      </w:r>
    </w:p>
    <w:p w14:paraId="33B1676C" w14:textId="77777777" w:rsidR="00FB52E5" w:rsidRDefault="00000000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Приведение процессов обработки персональных данных у Оператора в соответствие требованиям законодательства Российской Федерации.</w:t>
      </w:r>
    </w:p>
    <w:p w14:paraId="37D97BCB" w14:textId="77777777" w:rsidR="00FB52E5" w:rsidRDefault="00000000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Обеспечение доступа субъектов персональных данных к информации, касающейся обработки их персональных данных Оператором. </w:t>
      </w:r>
    </w:p>
    <w:p w14:paraId="2D6EECC2" w14:textId="77777777" w:rsidR="00FB52E5" w:rsidRDefault="00FB52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7D8DB8" w14:textId="77777777" w:rsidR="00FB52E5" w:rsidRDefault="00000000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Основные положения </w:t>
      </w:r>
    </w:p>
    <w:p w14:paraId="52B28B02" w14:textId="77777777" w:rsidR="00FB52E5" w:rsidRDefault="00000000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Оператор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 </w:t>
      </w:r>
    </w:p>
    <w:p w14:paraId="268BAA4A" w14:textId="77777777" w:rsidR="00FB52E5" w:rsidRDefault="00000000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Оператор организует обработку персональных данных в строгом соответствии с положениями Федерального закона о персональных данных и других нормативно-правовых актов Российской Федерации. Оператор обеспечивает неограниченный доступ к настоящей Политике </w:t>
      </w:r>
    </w:p>
    <w:p w14:paraId="57109533" w14:textId="77777777" w:rsidR="00FB52E5" w:rsidRDefault="00000000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Принципы обработки персональных данных:</w:t>
      </w:r>
    </w:p>
    <w:p w14:paraId="3238A7D6" w14:textId="77777777" w:rsidR="00FB52E5" w:rsidRDefault="0000000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Оператор принимает и обеспечивает выполнение следующих принципов обработки персональных данных: </w:t>
      </w:r>
    </w:p>
    <w:p w14:paraId="428B7C35" w14:textId="77777777" w:rsidR="00FB52E5" w:rsidRDefault="00000000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 </w:t>
      </w:r>
    </w:p>
    <w:p w14:paraId="7C28D152" w14:textId="77777777" w:rsidR="00FB52E5" w:rsidRDefault="00000000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44F32F59" w14:textId="77777777" w:rsidR="00FB52E5" w:rsidRDefault="00000000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Обработке подлежат только персональные данные, которые отвечают целям их обработки. </w:t>
      </w:r>
    </w:p>
    <w:p w14:paraId="406C4D36" w14:textId="77777777" w:rsidR="00FB52E5" w:rsidRDefault="00000000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Содержание и объем обрабатываемых персональных данных соответствуют заявленным целям обработки. Обрабатываемые персональные данные не должны быть избыточными по отношению к заявленным целям их обработки. </w:t>
      </w:r>
    </w:p>
    <w:p w14:paraId="15DAEF54" w14:textId="77777777" w:rsidR="00FB52E5" w:rsidRDefault="00000000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обработке персональных данных обеспечиваются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Оператором принимаются необходимые меры по удалению или уточнению неполных, или неточных данных. </w:t>
      </w:r>
    </w:p>
    <w:p w14:paraId="0B1C33C6" w14:textId="77777777" w:rsidR="00FB52E5" w:rsidRDefault="00000000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rPr>
          <w:rFonts w:ascii="Times New Roman" w:hAnsi="Times New Roman" w:cs="Times New Roman"/>
          <w:sz w:val="20"/>
          <w:szCs w:val="20"/>
        </w:rPr>
        <w:t>поручителем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 которому является субъект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 </w:t>
      </w:r>
    </w:p>
    <w:p w14:paraId="53FAE6A1" w14:textId="77777777" w:rsidR="00FB52E5" w:rsidRDefault="00000000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Оператор, получивший доступ к персональным данным, обязан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 </w:t>
      </w:r>
    </w:p>
    <w:p w14:paraId="5B6E9510" w14:textId="77777777" w:rsidR="00FB52E5" w:rsidRDefault="00FB52E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C597A34" w14:textId="77777777" w:rsidR="00FB52E5" w:rsidRDefault="00000000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Условия и цели обработки персональных данных</w:t>
      </w:r>
    </w:p>
    <w:p w14:paraId="4FB1EC3D" w14:textId="77777777" w:rsidR="00FB52E5" w:rsidRDefault="0000000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Объем обрабатываемых данных:</w:t>
      </w:r>
    </w:p>
    <w:p w14:paraId="77C0C7B5" w14:textId="77777777" w:rsidR="00FB52E5" w:rsidRDefault="00000000">
      <w:pPr>
        <w:pStyle w:val="a5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рамках настоящей Политики под «персональной информацией Пользователя» понимаются:</w:t>
      </w:r>
    </w:p>
    <w:p w14:paraId="39BA6C02" w14:textId="77777777" w:rsidR="00FB52E5" w:rsidRDefault="00000000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Персональная информация, которую Пользователь предоставляет о себе самостоятельно при регистрации (создании учетной записи) или в процессе использования Сайта и его Сервисов (в том числе, но не ограничиваясь фамилия, имя, отчество; контактная информация (адрес электронной почты, номер телефона и адрес (в случае доставки по какому-то адресу), а так же данные о действиях Пользователя: сведения о соглашениях/договорах/заказах у Оператора; информация о запросах и направленных обращениях; данные о товарах/работах/услугах, приобретенных Пользователем; совершенные платежи и другая информация, предусмотренная действующим законодательством РФ</w:t>
      </w:r>
    </w:p>
    <w:p w14:paraId="3FCE48F1" w14:textId="77777777" w:rsidR="00FB52E5" w:rsidRDefault="00000000">
      <w:pPr>
        <w:pStyle w:val="ConsPlusNormal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>
        <w:rPr>
          <w:rFonts w:ascii="Times New Roman" w:hAnsi="Times New Roman" w:cs="Times New Roman"/>
          <w:sz w:val="20"/>
        </w:rPr>
        <w:t>cookie</w:t>
      </w:r>
      <w:proofErr w:type="spellEnd"/>
      <w:r>
        <w:rPr>
          <w:rFonts w:ascii="Times New Roman" w:hAnsi="Times New Roman" w:cs="Times New Roman"/>
          <w:sz w:val="20"/>
        </w:rPr>
        <w:t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14:paraId="67D11293" w14:textId="77777777" w:rsidR="00FB52E5" w:rsidRDefault="00000000">
      <w:pPr>
        <w:pStyle w:val="ConsPlusNormal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Не могут быть отнесены к персональным данным Пользователя такие данные, как: номер телефона и адрес электронной почты, если обработка этих данных осуществляется обезличено, то есть без привязки к персональным данным конкретного Пользователя, его истории заказов товаров Оператора.</w:t>
      </w:r>
    </w:p>
    <w:p w14:paraId="5AC2871D" w14:textId="77777777" w:rsidR="00FB52E5" w:rsidRDefault="00000000">
      <w:pPr>
        <w:pStyle w:val="ConsPlusNormal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Оператор не проверяет достоверность персональной информации, предоставляемой Пользователями. Однако Оператор исходит из того, что Пользователь предоставляет достоверную и достаточную персональную информацию, и поддерживает эту информацию в актуальном состоянии.</w:t>
      </w:r>
    </w:p>
    <w:p w14:paraId="73C64B15" w14:textId="77777777" w:rsidR="00FB52E5" w:rsidRDefault="00000000">
      <w:pPr>
        <w:pStyle w:val="ConsPlusNormal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Настоящая Политика применима только к Сервисам Оператора. Оператор не контролирует и не несет ответственность за сайты третьих лиц, на которые Пользователь может перейти по ссылкам, доступным на сайтах Оператора. На таких сайтах у Пользователя может собираться или запрашиваться иная персональная информация, а также могут совершаться иные действия.</w:t>
      </w:r>
    </w:p>
    <w:p w14:paraId="193B65E2" w14:textId="77777777" w:rsidR="00FB52E5" w:rsidRDefault="00000000">
      <w:pPr>
        <w:pStyle w:val="ConsPlusNormal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Использование файлов </w:t>
      </w:r>
      <w:proofErr w:type="spellStart"/>
      <w:r>
        <w:rPr>
          <w:rFonts w:ascii="Times New Roman" w:hAnsi="Times New Roman" w:cs="Times New Roman"/>
          <w:sz w:val="20"/>
        </w:rPr>
        <w:t>cookie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</w:p>
    <w:p w14:paraId="16C04F51" w14:textId="77777777" w:rsidR="00FB52E5" w:rsidRDefault="00000000">
      <w:pPr>
        <w:pStyle w:val="a6"/>
        <w:numPr>
          <w:ilvl w:val="3"/>
          <w:numId w:val="4"/>
        </w:numPr>
        <w:spacing w:before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ru-RU"/>
        </w:rPr>
        <w:t xml:space="preserve">Файлы 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cookie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ru-RU"/>
        </w:rPr>
        <w:t xml:space="preserve"> - небольшие текстовые файлы, которые сохраняются на компьютере или мобильном устройстве Пользователя при посещении сайтов Оператора. </w:t>
      </w:r>
      <w:proofErr w:type="gramStart"/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ru-RU"/>
        </w:rPr>
        <w:t>Для целей данного раздела,</w:t>
      </w:r>
      <w:proofErr w:type="gramEnd"/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ru-RU"/>
        </w:rPr>
        <w:t xml:space="preserve"> термин «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cookie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ru-RU"/>
        </w:rPr>
        <w:t>» используется в качестве обобщающего термина для понятий «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cookie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ru-RU"/>
        </w:rPr>
        <w:t>», «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flash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cookie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ru-RU"/>
        </w:rPr>
        <w:t xml:space="preserve">», «цифровой след» и «веб-маяки». Эти файлы не занимают много места и автоматически удаляются по истечении срока их действия. Некоторые 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cookie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ru-RU"/>
        </w:rPr>
        <w:t xml:space="preserve"> используются до конца сеанса соединения с Интернетом, другие сохраняются в течение ограниченного периода времени.</w:t>
      </w:r>
    </w:p>
    <w:p w14:paraId="6AAFA373" w14:textId="77777777" w:rsidR="00FB52E5" w:rsidRDefault="00000000">
      <w:pPr>
        <w:pStyle w:val="a4"/>
        <w:numPr>
          <w:ilvl w:val="3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При просмотре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веб-сайтов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происходит автоматический̆ сбор (из </w:t>
      </w:r>
      <w:r>
        <w:rPr>
          <w:rFonts w:ascii="Times New Roman" w:hAnsi="Times New Roman" w:cs="Times New Roman"/>
          <w:color w:val="auto"/>
          <w:sz w:val="20"/>
          <w:szCs w:val="20"/>
          <w:lang w:val="en-US"/>
        </w:rPr>
        <w:t>Cookies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) следующих обезличенных статистических данных об посетителе сайта: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т</w:t>
      </w:r>
      <w:r>
        <w:rPr>
          <w:rFonts w:ascii="Times New Roman" w:hAnsi="Times New Roman" w:cs="Times New Roman"/>
          <w:color w:val="auto"/>
          <w:sz w:val="20"/>
          <w:szCs w:val="20"/>
        </w:rPr>
        <w:t>ип выполненного на сайте действия (наведение курсора, клик и т.п</w:t>
      </w: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>.);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Referer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;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т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ип устройства посетителя сайта; URL страницы;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д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ата и время выполнения действия;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к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ласс </w:t>
      </w:r>
      <w:r>
        <w:rPr>
          <w:rFonts w:ascii="Times New Roman" w:hAnsi="Times New Roman" w:cs="Times New Roman"/>
          <w:color w:val="auto"/>
          <w:sz w:val="20"/>
          <w:szCs w:val="20"/>
          <w:lang w:val="en-US"/>
        </w:rPr>
        <w:t>HTML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-элемента, на который̆ происходит клик;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д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анные о фактах заполнения форм на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веб-сайтах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>, включая ошибки при их заполнении.</w:t>
      </w:r>
    </w:p>
    <w:p w14:paraId="6F1E687D" w14:textId="77777777" w:rsidR="00FB52E5" w:rsidRDefault="00000000">
      <w:pPr>
        <w:pStyle w:val="a4"/>
        <w:numPr>
          <w:ilvl w:val="3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Оператором используются виды 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en-US"/>
        </w:rPr>
        <w:t>cookie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, которые позволяют просматривать исключительно содержимое веб-сайтов и видеть некоторые их особенности; которые предоставляют Оператору возможность получить информацию о характере просмотров, </w:t>
      </w:r>
      <w:proofErr w:type="gramStart"/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т.е.</w:t>
      </w:r>
      <w:proofErr w:type="gramEnd"/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о проблемах с поиском, в целях улучшения механизмов поиска и более повышения эффективности будущих посещений.  Функциональные 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en-US"/>
        </w:rPr>
        <w:t>cookie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помогают ориентироваться на сайте и использовать его основные функции, такие как медиа-плагины, 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en-US"/>
        </w:rPr>
        <w:t>Cookie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используются для оценки производительности и аналитики используются для улучшения работы сайта Оператора, применяются для 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lastRenderedPageBreak/>
        <w:t xml:space="preserve">отображения соответствующих предложений. Для этого Оператор собирает просматриваемые данные, которые могут быть связаны с уникальным идентификатором и позволяют понять характер взаимодействия Пользователя с Оператором. 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en-US"/>
        </w:rPr>
        <w:t>Cookie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для взаимодействия используются в процессе взаимодействия с социальными сетями или создания отзывов. Целевые, рекламные файлы 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en-US"/>
        </w:rPr>
        <w:t>cookie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и файлы социальных сетей регистрируют предпочтения Посетителя для отображения соответствующих объявлений за пределами сайта Оператора. Также, 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en-US"/>
        </w:rPr>
        <w:t>cookie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социальных сетей могут быть использованы для отслеживания активности в области социальных сетей.</w:t>
      </w:r>
    </w:p>
    <w:p w14:paraId="7C9B6AF5" w14:textId="77777777" w:rsidR="00FB52E5" w:rsidRDefault="00000000">
      <w:pPr>
        <w:pStyle w:val="a4"/>
        <w:numPr>
          <w:ilvl w:val="3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Оператор использует файлы 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en-US"/>
        </w:rPr>
        <w:t>cookie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для того, чтобы сделать посещение сайта как можно более удобным, а также для рекламных целей: </w:t>
      </w:r>
    </w:p>
    <w:p w14:paraId="71633A67" w14:textId="77777777" w:rsidR="00FB52E5" w:rsidRDefault="00000000">
      <w:pPr>
        <w:pStyle w:val="a6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ru-RU"/>
        </w:rPr>
        <w:t>-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val="ru-RU"/>
        </w:rPr>
        <w:tab/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ru-RU"/>
        </w:rPr>
        <w:t xml:space="preserve">Необходимые файлы 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cookie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ru-RU"/>
        </w:rPr>
        <w:t xml:space="preserve"> способствуют при навигации по сайту и просмотре некоторых его свойств (например, данный вид 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cookie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ru-RU"/>
        </w:rPr>
        <w:t xml:space="preserve"> помогает сохранить данные о корзине на всех этапах оформления заказа), файлы необходимы для реализации основных функциональных возможностей сайта. Они сохраняются на протяжении сеанса просмотра сайта.</w:t>
      </w:r>
    </w:p>
    <w:p w14:paraId="06C475EF" w14:textId="77777777" w:rsidR="00FB52E5" w:rsidRDefault="00000000">
      <w:pPr>
        <w:pStyle w:val="a6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ru-RU"/>
        </w:rPr>
        <w:t>-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ru-RU"/>
        </w:rPr>
        <w:tab/>
        <w:t xml:space="preserve">Функциональные файлы 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cookie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ru-RU"/>
        </w:rPr>
        <w:t xml:space="preserve"> позволяют улучшить пользование ресурсами (например, сохранить данные о покупках и напомнить о них, создать лист), файлы позволяют анализировать использование сайта, измерять и повышать уровень производительности, файлы могут размещаться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ru-RU"/>
        </w:rPr>
        <w:t>операторм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ru-RU"/>
        </w:rPr>
        <w:t xml:space="preserve"> или его партнером от имени </w:t>
      </w:r>
      <w:proofErr w:type="gramStart"/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ru-RU"/>
        </w:rPr>
        <w:t>оператора  и</w:t>
      </w:r>
      <w:proofErr w:type="gramEnd"/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ru-RU"/>
        </w:rPr>
        <w:t xml:space="preserve"> сохраняются на протяжении сеанса просмотра.</w:t>
      </w:r>
    </w:p>
    <w:p w14:paraId="39ED16AF" w14:textId="77777777" w:rsidR="00FB52E5" w:rsidRDefault="00000000">
      <w:pPr>
        <w:pStyle w:val="a6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ru-RU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val="ru-RU"/>
        </w:rPr>
        <w:tab/>
        <w:t>Ц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ru-RU"/>
        </w:rPr>
        <w:t xml:space="preserve">елевые 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cookie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ru-RU"/>
        </w:rPr>
        <w:t>-файлы в рекламе и социальных сетях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ru-RU"/>
        </w:rPr>
        <w:t>помогают сохранить данные о продуктах и предпочтениях клиентов, а также осуществлять маркетинговую деятельность в других направлениях, файлы позволяют обмениваться данными, в том числе о том, о том, что нравится Посетителю, с рекламодателями, поэтому реклама Оператора, которую видит посетитель сайта, может быть более соответствующей его предпочтениям.</w:t>
      </w:r>
    </w:p>
    <w:p w14:paraId="578C0EA4" w14:textId="77777777" w:rsidR="00FB52E5" w:rsidRDefault="00000000">
      <w:pPr>
        <w:pStyle w:val="a6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ru-RU"/>
        </w:rPr>
        <w:t xml:space="preserve">•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val="ru-RU"/>
        </w:rPr>
        <w:tab/>
        <w:t>Э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ru-RU"/>
        </w:rPr>
        <w:t xml:space="preserve">ксплуатационные файлы 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cookie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ru-RU"/>
        </w:rPr>
        <w:t xml:space="preserve"> способствуют Оператору в понимании покупательского поведения посетителей сайта, что позволяет продолжать совершенствовать сайт, улучшать маркетинговые сообщения.</w:t>
      </w:r>
    </w:p>
    <w:p w14:paraId="331A85F7" w14:textId="77777777" w:rsidR="00FB52E5" w:rsidRDefault="00000000">
      <w:pPr>
        <w:pStyle w:val="a6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ru-RU"/>
        </w:rPr>
        <w:t xml:space="preserve">•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val="ru-RU"/>
        </w:rPr>
        <w:tab/>
        <w:t>Ф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ru-RU"/>
        </w:rPr>
        <w:t xml:space="preserve">айлы 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cookie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ru-RU"/>
        </w:rPr>
        <w:t xml:space="preserve"> для взаимодействия используются для анализа мнения, позволяют рекомендовать сайт в социальных сетях, отправлять сообщения Оператору, предоставлять посетителями отзывов другим потенциальным клиентам с помощью рейтингов и обзоров продукции.</w:t>
      </w:r>
    </w:p>
    <w:p w14:paraId="1B922D26" w14:textId="77777777" w:rsidR="00FB52E5" w:rsidRDefault="00000000">
      <w:pPr>
        <w:pStyle w:val="a6"/>
        <w:spacing w:before="0" w:line="240" w:lineRule="auto"/>
        <w:ind w:firstLineChars="220" w:firstLine="440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val="ru-RU"/>
        </w:rPr>
        <w:t>Посетитель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ru-RU"/>
        </w:rPr>
        <w:t xml:space="preserve"> при посещении сайта может самостоятельно управлять файлами с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ookie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ru-RU"/>
        </w:rPr>
        <w:t xml:space="preserve"> путем изменения настроек своего браузера.</w:t>
      </w:r>
    </w:p>
    <w:p w14:paraId="51DACB2B" w14:textId="77777777" w:rsidR="00FB52E5" w:rsidRDefault="00000000">
      <w:pPr>
        <w:pStyle w:val="ConsPlusNormal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Оператор использует сервис веб-аналитики </w:t>
      </w:r>
      <w:proofErr w:type="spellStart"/>
      <w:r>
        <w:rPr>
          <w:rFonts w:ascii="Times New Roman" w:hAnsi="Times New Roman" w:cs="Times New Roman"/>
          <w:sz w:val="20"/>
        </w:rPr>
        <w:t>Яндекс.Метрика</w:t>
      </w:r>
      <w:proofErr w:type="spellEnd"/>
      <w:r>
        <w:rPr>
          <w:rFonts w:ascii="Times New Roman" w:hAnsi="Times New Roman" w:cs="Times New Roman"/>
          <w:sz w:val="20"/>
        </w:rPr>
        <w:t xml:space="preserve">, предоставляемый компанией ООО «ЯНДЕКС», 119021, Россия, Москва, ул. Л. Толстого, 16 (далее — Яндекс). Сервис </w:t>
      </w:r>
      <w:proofErr w:type="spellStart"/>
      <w:r>
        <w:rPr>
          <w:rFonts w:ascii="Times New Roman" w:hAnsi="Times New Roman" w:cs="Times New Roman"/>
          <w:sz w:val="20"/>
        </w:rPr>
        <w:t>Яндекс.Метрика</w:t>
      </w:r>
      <w:proofErr w:type="spellEnd"/>
      <w:r>
        <w:rPr>
          <w:rFonts w:ascii="Times New Roman" w:hAnsi="Times New Roman" w:cs="Times New Roman"/>
          <w:sz w:val="20"/>
        </w:rPr>
        <w:t xml:space="preserve"> использует технологию </w:t>
      </w:r>
      <w:proofErr w:type="spellStart"/>
      <w:r>
        <w:rPr>
          <w:rFonts w:ascii="Times New Roman" w:hAnsi="Times New Roman" w:cs="Times New Roman"/>
          <w:sz w:val="20"/>
        </w:rPr>
        <w:t>cookie</w:t>
      </w:r>
      <w:proofErr w:type="spellEnd"/>
      <w:r>
        <w:rPr>
          <w:rFonts w:ascii="Times New Roman" w:hAnsi="Times New Roman" w:cs="Times New Roman"/>
          <w:sz w:val="20"/>
        </w:rPr>
        <w:t xml:space="preserve">. Собранная при помощи </w:t>
      </w:r>
      <w:proofErr w:type="spellStart"/>
      <w:r>
        <w:rPr>
          <w:rFonts w:ascii="Times New Roman" w:hAnsi="Times New Roman" w:cs="Times New Roman"/>
          <w:sz w:val="20"/>
        </w:rPr>
        <w:t>cookie</w:t>
      </w:r>
      <w:proofErr w:type="spellEnd"/>
      <w:r>
        <w:rPr>
          <w:rFonts w:ascii="Times New Roman" w:hAnsi="Times New Roman" w:cs="Times New Roman"/>
          <w:sz w:val="20"/>
        </w:rPr>
        <w:t xml:space="preserve"> информация не может идентифицировать Пользователя, однако может помочь улучшить работу Сайта. Информация об использовании Пользователем данного сайта, собранная при помощи </w:t>
      </w:r>
      <w:proofErr w:type="spellStart"/>
      <w:r>
        <w:rPr>
          <w:rFonts w:ascii="Times New Roman" w:hAnsi="Times New Roman" w:cs="Times New Roman"/>
          <w:sz w:val="20"/>
        </w:rPr>
        <w:t>cookie</w:t>
      </w:r>
      <w:proofErr w:type="spellEnd"/>
      <w:r>
        <w:rPr>
          <w:rFonts w:ascii="Times New Roman" w:hAnsi="Times New Roman" w:cs="Times New Roman"/>
          <w:sz w:val="20"/>
        </w:rPr>
        <w:t xml:space="preserve">, передается Яндексу и храниться на сервере Яндекса в ЕС и Российской Федерации. Яндекс обрабатывает полученную информацию для оценки использования Пользователем сайта, составления отчетов о деятельности Сайта, и предоставления других услуг. Яндекс обрабатывает информацию в порядке, установленном в условиях использования сервиса </w:t>
      </w:r>
      <w:proofErr w:type="spellStart"/>
      <w:r>
        <w:rPr>
          <w:rFonts w:ascii="Times New Roman" w:hAnsi="Times New Roman" w:cs="Times New Roman"/>
          <w:sz w:val="20"/>
        </w:rPr>
        <w:t>Яндекс.Метрика</w:t>
      </w:r>
      <w:proofErr w:type="spellEnd"/>
      <w:r>
        <w:rPr>
          <w:rFonts w:ascii="Times New Roman" w:hAnsi="Times New Roman" w:cs="Times New Roman"/>
          <w:sz w:val="20"/>
        </w:rPr>
        <w:t xml:space="preserve">. Пользователь может отказаться от использования </w:t>
      </w:r>
      <w:proofErr w:type="spellStart"/>
      <w:r>
        <w:rPr>
          <w:rFonts w:ascii="Times New Roman" w:hAnsi="Times New Roman" w:cs="Times New Roman"/>
          <w:sz w:val="20"/>
        </w:rPr>
        <w:t>cookies</w:t>
      </w:r>
      <w:proofErr w:type="spellEnd"/>
      <w:r>
        <w:rPr>
          <w:rFonts w:ascii="Times New Roman" w:hAnsi="Times New Roman" w:cs="Times New Roman"/>
          <w:sz w:val="20"/>
        </w:rPr>
        <w:t xml:space="preserve">, выбрав соответствующие настройки в браузере. Также Пользователь может использовать инструмент — https://yandex.ru/support/metrika/ </w:t>
      </w:r>
      <w:proofErr w:type="spellStart"/>
      <w:r>
        <w:rPr>
          <w:rFonts w:ascii="Times New Roman" w:hAnsi="Times New Roman" w:cs="Times New Roman"/>
          <w:sz w:val="20"/>
        </w:rPr>
        <w:t>general</w:t>
      </w:r>
      <w:proofErr w:type="spellEnd"/>
      <w:r>
        <w:rPr>
          <w:rFonts w:ascii="Times New Roman" w:hAnsi="Times New Roman" w:cs="Times New Roman"/>
          <w:sz w:val="20"/>
        </w:rPr>
        <w:t>/opt-out.html, однако это может повлиять на работу некоторых функций Сайта. Используя Сайт, Пользователь соглашается на обработку данных о Пользователе Яндексом в порядке и целях, указанных выше.</w:t>
      </w:r>
    </w:p>
    <w:p w14:paraId="51B10B95" w14:textId="77777777" w:rsidR="00FB52E5" w:rsidRDefault="00FB52E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016409A" w14:textId="77777777" w:rsidR="00FB52E5" w:rsidRDefault="00000000">
      <w:pPr>
        <w:pStyle w:val="a5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Основания для обработки персональных данных</w:t>
      </w:r>
    </w:p>
    <w:p w14:paraId="40B915E2" w14:textId="77777777" w:rsidR="00FB52E5" w:rsidRDefault="0000000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Обработка персональных данных Оператором производится в следующих случаях: </w:t>
      </w:r>
    </w:p>
    <w:p w14:paraId="178952F3" w14:textId="77777777" w:rsidR="00FB52E5" w:rsidRDefault="0000000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Обработка персональных данных осуществляется с согласия субъекта персональных данных на обработку его персональных данных; </w:t>
      </w:r>
    </w:p>
    <w:p w14:paraId="0A3FF193" w14:textId="77777777" w:rsidR="00FB52E5" w:rsidRDefault="0000000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выполнения, возложенных законодательством Российской Федерации на Оператора функций, полномочий и обязанностей; </w:t>
      </w:r>
    </w:p>
    <w:p w14:paraId="522337D8" w14:textId="77777777" w:rsidR="00FB52E5" w:rsidRDefault="0000000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>
        <w:rPr>
          <w:rFonts w:ascii="Times New Roman" w:hAnsi="Times New Roman" w:cs="Times New Roman"/>
          <w:sz w:val="20"/>
          <w:szCs w:val="20"/>
        </w:rPr>
        <w:t>поручителем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 </w:t>
      </w:r>
    </w:p>
    <w:p w14:paraId="2C223016" w14:textId="77777777" w:rsidR="00FB52E5" w:rsidRDefault="0000000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Обработка персональных данных необходима для осуществления прав и законных интересов Оператора или третьих лиц при условии, что при этом не нарушаются права и свободы субъекта персональных данных; </w:t>
      </w:r>
    </w:p>
    <w:p w14:paraId="369B94EF" w14:textId="77777777" w:rsidR="00FB52E5" w:rsidRDefault="0000000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Обработка персональных данных осуществляется в статистических или иных исследовательских целях, рекламной деятельности, за исключением целей, требующих обязательного обезличивания персональных данных в соответствии с законодательством Российской Федерации. </w:t>
      </w:r>
    </w:p>
    <w:p w14:paraId="09AD5F9B" w14:textId="77777777" w:rsidR="00FB52E5" w:rsidRDefault="00FB52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397B6C" w14:textId="77777777" w:rsidR="00FB52E5" w:rsidRDefault="00000000">
      <w:pPr>
        <w:pStyle w:val="a5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Цели обработки персональных данных</w:t>
      </w:r>
    </w:p>
    <w:p w14:paraId="4740CE54" w14:textId="77777777" w:rsidR="00FB52E5" w:rsidRDefault="0000000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Обработка персональных данных производится в следующих целях:</w:t>
      </w:r>
    </w:p>
    <w:p w14:paraId="1C383C2B" w14:textId="77777777" w:rsidR="00FB52E5" w:rsidRDefault="00000000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Выполнения обязательств перед Пользователями в рамках использования Сайта и его Сервисов, в том числе продажа товаров и предоставление иных услуг, исполнения </w:t>
      </w:r>
      <w:r>
        <w:rPr>
          <w:rFonts w:ascii="Helvetica Neue" w:hAnsi="Helvetica Neue"/>
          <w:sz w:val="21"/>
          <w:szCs w:val="21"/>
          <w:shd w:val="clear" w:color="auto" w:fill="FCFCFC"/>
        </w:rPr>
        <w:t xml:space="preserve">Оператором обязательств в рамках договоров, дистрибьюторских соглашений, осуществления клиентской поддержки, </w:t>
      </w:r>
      <w:r>
        <w:rPr>
          <w:rFonts w:ascii="Times New Roman" w:hAnsi="Times New Roman" w:cs="Times New Roman"/>
          <w:sz w:val="20"/>
          <w:szCs w:val="20"/>
        </w:rPr>
        <w:t>урегулирования конфликтных ситуаций.</w:t>
      </w:r>
    </w:p>
    <w:p w14:paraId="3468F452" w14:textId="77777777" w:rsidR="00FB52E5" w:rsidRDefault="00000000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О</w:t>
      </w:r>
      <w:r>
        <w:rPr>
          <w:rFonts w:ascii="Helvetica Neue" w:hAnsi="Helvetica Neue"/>
          <w:sz w:val="21"/>
          <w:szCs w:val="21"/>
          <w:shd w:val="clear" w:color="auto" w:fill="FCFCFC"/>
        </w:rPr>
        <w:t xml:space="preserve">рганизации и проведения Оператором (в </w:t>
      </w:r>
      <w:proofErr w:type="gramStart"/>
      <w:r>
        <w:rPr>
          <w:rFonts w:ascii="Helvetica Neue" w:hAnsi="Helvetica Neue"/>
          <w:sz w:val="21"/>
          <w:szCs w:val="21"/>
          <w:shd w:val="clear" w:color="auto" w:fill="FCFCFC"/>
        </w:rPr>
        <w:t>т.ч.</w:t>
      </w:r>
      <w:proofErr w:type="gramEnd"/>
      <w:r>
        <w:rPr>
          <w:rFonts w:ascii="Helvetica Neue" w:hAnsi="Helvetica Neue"/>
          <w:sz w:val="21"/>
          <w:szCs w:val="21"/>
          <w:shd w:val="clear" w:color="auto" w:fill="FCFCFC"/>
        </w:rPr>
        <w:t xml:space="preserve"> с привлечением третьих лиц) программ лояльности</w:t>
      </w:r>
      <w:r>
        <w:rPr>
          <w:rFonts w:ascii="Times New Roman" w:hAnsi="Times New Roman" w:cs="Times New Roman"/>
          <w:sz w:val="20"/>
          <w:szCs w:val="20"/>
        </w:rPr>
        <w:t>, статистических и иных исследований на основе предоставленных данных</w:t>
      </w:r>
    </w:p>
    <w:p w14:paraId="3971B832" w14:textId="77777777" w:rsidR="00FB52E5" w:rsidRDefault="00000000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Оценки качества и улучшения работы Сайта, его Сервисов.</w:t>
      </w:r>
    </w:p>
    <w:p w14:paraId="5AB417CD" w14:textId="77777777" w:rsidR="00FB52E5" w:rsidRDefault="00000000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Получения Пользователями любых уведомлений, рассылок, информации и сообщений информационного и рекламного характера, информации  о реализуемых через Сайт и его Сервисы товарах, работах, услугах, проведении маркетинговых акций, акций рекламного и/или стимулирующего характера </w:t>
      </w:r>
      <w:r>
        <w:rPr>
          <w:rFonts w:ascii="Times New Roman" w:hAnsi="Times New Roman" w:cs="Times New Roman"/>
          <w:iCs/>
          <w:sz w:val="20"/>
          <w:szCs w:val="20"/>
        </w:rPr>
        <w:t xml:space="preserve">путем осуществления прямых контактов с Пользователем с помощью различных средств связи, включая, но, не ограничиваясь: почтовая рассылка, электронная рассылка, телефон (включая мобильный), СМС-рассылка,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push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-рассылка, </w:t>
      </w:r>
      <w:r>
        <w:rPr>
          <w:rFonts w:ascii="Times New Roman" w:hAnsi="Times New Roman" w:cs="Times New Roman"/>
          <w:iCs/>
          <w:sz w:val="20"/>
          <w:szCs w:val="20"/>
        </w:rPr>
        <w:t xml:space="preserve">информационно-коммуникационные сервисы (мессенджеры), факсимильная рассылка, 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рассылка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сообщений в социальных сетях, в том числе, но не ограничиваясь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Вконтакт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Одноклассники, </w:t>
      </w:r>
      <w:r>
        <w:rPr>
          <w:rFonts w:ascii="Times New Roman" w:hAnsi="Times New Roman" w:cs="Times New Roman"/>
          <w:iCs/>
          <w:sz w:val="20"/>
          <w:szCs w:val="20"/>
        </w:rPr>
        <w:t>сеть Интернет,</w:t>
      </w:r>
      <w:r>
        <w:rPr>
          <w:rFonts w:ascii="Times New Roman" w:hAnsi="Times New Roman" w:cs="Times New Roman"/>
          <w:sz w:val="20"/>
          <w:szCs w:val="20"/>
          <w:shd w:val="clear" w:color="auto" w:fill="FCFCFC"/>
        </w:rPr>
        <w:t xml:space="preserve"> веб-сайты Оператора.</w:t>
      </w:r>
    </w:p>
    <w:p w14:paraId="4A01F1CF" w14:textId="77777777" w:rsidR="00FB52E5" w:rsidRDefault="00000000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Использования формы обратной связи на Сайте и его Сервисов, учет пожеланий/замечаний/предложений.</w:t>
      </w:r>
    </w:p>
    <w:p w14:paraId="47A65FFA" w14:textId="77777777" w:rsidR="00FB52E5" w:rsidRDefault="00000000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Оказания иных услуг, выполнения поручений Пользователей, оформления и обработки запросов Пользователей.</w:t>
      </w:r>
    </w:p>
    <w:p w14:paraId="54BCC220" w14:textId="77777777" w:rsidR="00FB52E5" w:rsidRDefault="00000000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Идентификации Пользователя при исполнении Публичной оферты о продаже товаров дистанционным способом и договоров с Оператором, формирования электронных документов и обмена ими, формирования электронных образов документов и обмена ими. </w:t>
      </w:r>
    </w:p>
    <w:p w14:paraId="68702A54" w14:textId="77777777" w:rsidR="00FB52E5" w:rsidRDefault="00000000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иных целях, не противоречащих действующему законодательству РФ.</w:t>
      </w:r>
    </w:p>
    <w:p w14:paraId="3214B727" w14:textId="77777777" w:rsidR="00FB52E5" w:rsidRDefault="00FB52E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FC31674" w14:textId="77777777" w:rsidR="00FB52E5" w:rsidRDefault="00000000">
      <w:pPr>
        <w:pStyle w:val="a5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Общее описание обработки персональных данных</w:t>
      </w:r>
    </w:p>
    <w:p w14:paraId="5A413E53" w14:textId="77777777" w:rsidR="00FB52E5" w:rsidRDefault="00000000">
      <w:pPr>
        <w:pStyle w:val="a5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Использование Сервисов означает согласие Пользователя с Политикой. В случае несогласия с этими условиями Пользователь должен воздержаться от использования Сервисов.</w:t>
      </w:r>
    </w:p>
    <w:p w14:paraId="1400DC5C" w14:textId="77777777" w:rsidR="00FB52E5" w:rsidRDefault="00000000">
      <w:pPr>
        <w:pStyle w:val="a5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Согласие Пользователя на предоставление Персональной информации, данное им в соответствии с настоящей Политикой в рамках отношений с одним из лиц, входящих в Компанию, распространяется на все лица, входящие в Компанию.</w:t>
      </w:r>
    </w:p>
    <w:p w14:paraId="00125F9C" w14:textId="2F59F81F" w:rsidR="00FB52E5" w:rsidRDefault="00000000">
      <w:pPr>
        <w:pStyle w:val="a5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обработке персональных данных Оператор совершает следующие действия (операции) или совокупность действий (операций), с использованием средств автоматизации или без использования таких средств с персональными данными: сбор, запись, систематизацию, накопление, </w:t>
      </w:r>
      <w:r w:rsidRPr="00071FE7">
        <w:rPr>
          <w:rFonts w:ascii="Times New Roman" w:hAnsi="Times New Roman" w:cs="Times New Roman"/>
          <w:sz w:val="20"/>
          <w:szCs w:val="20"/>
        </w:rPr>
        <w:t>хранение, уточнение (обновление, изменение), извлечение, использование, передачу (распространение, предоставление, доступ), в том числе третьим лицам, с перечнем которых Пользователь ознакомлен на сайте по адресу</w:t>
      </w:r>
      <w:r w:rsidR="00071FE7" w:rsidRPr="00071FE7">
        <w:rPr>
          <w:rFonts w:ascii="Times New Roman" w:hAnsi="Times New Roman" w:cs="Times New Roman"/>
          <w:sz w:val="20"/>
          <w:szCs w:val="20"/>
        </w:rPr>
        <w:t xml:space="preserve"> </w:t>
      </w:r>
      <w:r w:rsidR="00071FE7" w:rsidRPr="00071FE7">
        <w:rPr>
          <w:rFonts w:ascii="Times New Roman" w:hAnsi="Times New Roman" w:cs="Times New Roman"/>
          <w:sz w:val="20"/>
          <w:szCs w:val="20"/>
        </w:rPr>
        <w:t>https://friends.verra.ru/third-parties</w:t>
      </w:r>
      <w:r w:rsidRPr="00071FE7">
        <w:rPr>
          <w:rFonts w:ascii="Times New Roman" w:hAnsi="Times New Roman" w:cs="Times New Roman"/>
          <w:sz w:val="20"/>
          <w:szCs w:val="20"/>
        </w:rPr>
        <w:t>, обезличивание, блокирование, удаление и уничтожение для достижения указанных в настоящем Положении целей. Оператор в праве обрабатывать персональные</w:t>
      </w:r>
      <w:r>
        <w:rPr>
          <w:rFonts w:ascii="Times New Roman" w:hAnsi="Times New Roman" w:cs="Times New Roman"/>
          <w:sz w:val="20"/>
          <w:szCs w:val="20"/>
        </w:rPr>
        <w:t xml:space="preserve"> данные посредством включения в списки и внесения в электронные базы данных.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не осуществляется. </w:t>
      </w:r>
    </w:p>
    <w:p w14:paraId="5BEAA143" w14:textId="77777777" w:rsidR="00FB52E5" w:rsidRDefault="00000000">
      <w:pPr>
        <w:pStyle w:val="a5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Оператором не осуществляется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интересы. </w:t>
      </w:r>
    </w:p>
    <w:p w14:paraId="53396D05" w14:textId="77777777" w:rsidR="00FB52E5" w:rsidRDefault="00000000">
      <w:pPr>
        <w:pStyle w:val="a5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Оператор хранит персональную информацию Пользователей, обеспечивая их конфиденциальность и защиту от неправомерного или случайного доступа к ним третьих лиц.</w:t>
      </w:r>
    </w:p>
    <w:p w14:paraId="5D182C96" w14:textId="77777777" w:rsidR="00FB52E5" w:rsidRDefault="00000000">
      <w:pPr>
        <w:pStyle w:val="a5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целях совершения Пользователем действий на сайте, а также при использовании его Сервисов, в целях, указанных в п. 4.4.9. настоящей Политики, Пользователь своей волей и в своем интересе предоставляет Оператору согласие на обработку персональных данных (включая сбор, запись, систематизацию, накопление, хранение, уточнение, обновление, изменение, извлечение, использование, распространение, обезличивание, блокирование, удаление. уничтожение).</w:t>
      </w:r>
    </w:p>
    <w:p w14:paraId="0373532F" w14:textId="77777777" w:rsidR="00FB52E5" w:rsidRDefault="00000000">
      <w:pPr>
        <w:pStyle w:val="a5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Оператор вправе передать персональную информацию Пользователя третьим лицам в следующих случаях: </w:t>
      </w:r>
    </w:p>
    <w:p w14:paraId="7A4AD9A2" w14:textId="77777777" w:rsidR="00FB52E5" w:rsidRDefault="0000000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-передача необходима в рамках использования Пользователем определенного Сервиса, либо для оказания услуги Пользователю; </w:t>
      </w:r>
    </w:p>
    <w:p w14:paraId="248C1876" w14:textId="77777777" w:rsidR="00FB52E5" w:rsidRDefault="0000000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 </w:t>
      </w:r>
    </w:p>
    <w:p w14:paraId="2D931D0B" w14:textId="77777777" w:rsidR="00FB52E5" w:rsidRDefault="0000000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обеспечения возможности защиты прав и законных интересов Оператора или третьих лиц в случаях, когда Пользователь нарушает условия Публичной оферты;</w:t>
      </w:r>
    </w:p>
    <w:p w14:paraId="7FCDEEFB" w14:textId="77777777" w:rsidR="00FB52E5" w:rsidRDefault="0000000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совершения партнерами Оператора (Перечень третьих лиц) и уполномоченными представителями Оператора исходящих опросов, рекламы и вызовов в адрес Пользователя в целях проведения качественного и количественного анализа предоставляемого Сервиса и оказанных услуг, исследования предпочтений Пользователя, проведения маркетинговых исследований, проведение розыгрышей призов среди Пользователей, оценки удовлетворенности Пользователя Сервисами и услугами Оператора, урегулирования конфликтных ситуаций. </w:t>
      </w:r>
    </w:p>
    <w:p w14:paraId="1A561809" w14:textId="77777777" w:rsidR="00FB52E5" w:rsidRDefault="0000000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4.5.8. Оператор вправе самостоятельно определять используемые способы обработки персональных данных Пользователей (включая, но, не ограничиваясь: автоматическая сверка почтовых кодов с базой кодов/индексов, автоматическая проверка написания названий улиц/населенных пунктов, сегментация базы данных по заданным критериям).</w:t>
      </w:r>
    </w:p>
    <w:p w14:paraId="73E4C6B1" w14:textId="77777777" w:rsidR="00FB52E5" w:rsidRDefault="0000000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4.5.9. </w:t>
      </w:r>
      <w:r>
        <w:rPr>
          <w:rFonts w:ascii="Times New Roman" w:hAnsi="Times New Roman" w:cs="Times New Roman"/>
          <w:sz w:val="20"/>
          <w:szCs w:val="20"/>
        </w:rPr>
        <w:t>Сроки хранения персональных данных Оператором определены 75 лет</w:t>
      </w:r>
    </w:p>
    <w:p w14:paraId="2AA761B3" w14:textId="77777777" w:rsidR="00FB52E5" w:rsidRDefault="00000000">
      <w:pPr>
        <w:pStyle w:val="a5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Права субъекта персональных данных (пользователя)</w:t>
      </w:r>
    </w:p>
    <w:p w14:paraId="725BCAFE" w14:textId="77777777" w:rsidR="00FB52E5" w:rsidRDefault="000000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Оператор гарантирует соблюдение прав субъектов персональных данных, определенных Федеральным законом о персональных данных, а именно:</w:t>
      </w:r>
    </w:p>
    <w:p w14:paraId="4687709A" w14:textId="77777777" w:rsidR="00FB52E5" w:rsidRDefault="00000000">
      <w:pPr>
        <w:pStyle w:val="a5"/>
        <w:numPr>
          <w:ilvl w:val="0"/>
          <w:numId w:val="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Право на уточнение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заявленных целей обработки.</w:t>
      </w:r>
    </w:p>
    <w:p w14:paraId="54F7A760" w14:textId="77777777" w:rsidR="00FB52E5" w:rsidRDefault="00000000">
      <w:pPr>
        <w:pStyle w:val="a5"/>
        <w:numPr>
          <w:ilvl w:val="0"/>
          <w:numId w:val="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Право на получение информации, касающейся обработки его персональных данных, в том числе содержащей: подтверждение факта обработки; правовые основания и цели обработки; цели и применяемые Оператором способы обработки; место нахождения Оператора, сведения о лицах, которые имеют доступ к данным или которым могу быть раскрыты персональные данные; обрабатываемые персональные данные, относящиеся к соответствующему субъекту персональных данных, источник их получения, если иной порядок предоставления таких данных не предусмотрен федеральным законом; сроки обработки персональных данных, в т.ч. сроки их хранения; порядок осуществления субъектом персональных данных прав, предусмотренных федеральным законом; иную информацию, предусмотренную федеральным законом.</w:t>
      </w:r>
    </w:p>
    <w:p w14:paraId="3BDCE923" w14:textId="77777777" w:rsidR="00FB52E5" w:rsidRDefault="00000000">
      <w:pPr>
        <w:pStyle w:val="a5"/>
        <w:numPr>
          <w:ilvl w:val="0"/>
          <w:numId w:val="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Других прав, предусмотренных федеральным законом.</w:t>
      </w:r>
    </w:p>
    <w:p w14:paraId="24E8C6B2" w14:textId="77777777" w:rsidR="00FB52E5" w:rsidRDefault="00FB52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1B727C" w14:textId="77777777" w:rsidR="00FB52E5" w:rsidRDefault="00000000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Заключительные положения</w:t>
      </w:r>
    </w:p>
    <w:p w14:paraId="6503AE06" w14:textId="77777777" w:rsidR="00FB52E5" w:rsidRDefault="00000000">
      <w:pPr>
        <w:pStyle w:val="a5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Дополнительную информацию, касающуюся обработки и обеспечения безопасности персональных данных, субъект персональных данных может получить, направив официальный запрос Оператору в соответствии с федеральным законом о персональных данных.</w:t>
      </w:r>
    </w:p>
    <w:p w14:paraId="5938181C" w14:textId="77777777" w:rsidR="00FB52E5" w:rsidRDefault="00000000">
      <w:pPr>
        <w:pStyle w:val="a5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Оператор вправе в любое время вносить изменения и дополнения в настоящую Политику.</w:t>
      </w:r>
    </w:p>
    <w:p w14:paraId="5801D4A5" w14:textId="77777777" w:rsidR="00FB52E5" w:rsidRDefault="00000000">
      <w:pPr>
        <w:pStyle w:val="a5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Дополнения и изменения в Политику размещаются на Сайте и его Сервисах, вступают в силу и действуют незамедлительно после их публикации в свободном доступе на Сайте, его Сервисах. Пользователь обязан периодически знакомиться с положениями настоящей Политики, размещенной на Сайте и его Сервисах, для ознакомления с изменениями и дополнениями.</w:t>
      </w:r>
    </w:p>
    <w:p w14:paraId="59479C0D" w14:textId="77777777" w:rsidR="00FB52E5" w:rsidRDefault="00000000">
      <w:pPr>
        <w:pStyle w:val="a5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Продолжение пользования Сайтом и его Сервисами означает согласие Пользователя с новой редакцией Политики, размещенной на Сайте и его Сервисах.</w:t>
      </w:r>
    </w:p>
    <w:sectPr w:rsidR="00FB52E5">
      <w:pgSz w:w="11911" w:h="17340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38136" w14:textId="77777777" w:rsidR="008A2496" w:rsidRDefault="008A2496">
      <w:pPr>
        <w:spacing w:line="240" w:lineRule="auto"/>
      </w:pPr>
      <w:r>
        <w:separator/>
      </w:r>
    </w:p>
  </w:endnote>
  <w:endnote w:type="continuationSeparator" w:id="0">
    <w:p w14:paraId="780F63E7" w14:textId="77777777" w:rsidR="008A2496" w:rsidRDefault="008A24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F3629" w14:textId="77777777" w:rsidR="008A2496" w:rsidRDefault="008A2496">
      <w:pPr>
        <w:spacing w:after="0"/>
      </w:pPr>
      <w:r>
        <w:separator/>
      </w:r>
    </w:p>
  </w:footnote>
  <w:footnote w:type="continuationSeparator" w:id="0">
    <w:p w14:paraId="562F4791" w14:textId="77777777" w:rsidR="008A2496" w:rsidRDefault="008A24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64ED0"/>
    <w:multiLevelType w:val="multilevel"/>
    <w:tmpl w:val="02A64ED0"/>
    <w:lvl w:ilvl="0">
      <w:start w:val="4"/>
      <w:numFmt w:val="bullet"/>
      <w:lvlText w:val="•"/>
      <w:lvlJc w:val="left"/>
      <w:pPr>
        <w:ind w:left="465" w:hanging="105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53492"/>
    <w:multiLevelType w:val="multilevel"/>
    <w:tmpl w:val="12D534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97004"/>
    <w:multiLevelType w:val="multilevel"/>
    <w:tmpl w:val="33B970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5E1D554D"/>
    <w:multiLevelType w:val="multilevel"/>
    <w:tmpl w:val="5E1D554D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5" w:hanging="1800"/>
      </w:pPr>
      <w:rPr>
        <w:rFonts w:hint="default"/>
      </w:rPr>
    </w:lvl>
  </w:abstractNum>
  <w:abstractNum w:abstractNumId="4" w15:restartNumberingAfterBreak="0">
    <w:nsid w:val="65BF1588"/>
    <w:multiLevelType w:val="multilevel"/>
    <w:tmpl w:val="65BF15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4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16" w:hanging="1800"/>
      </w:pPr>
      <w:rPr>
        <w:rFonts w:hint="default"/>
      </w:rPr>
    </w:lvl>
  </w:abstractNum>
  <w:abstractNum w:abstractNumId="5" w15:restartNumberingAfterBreak="0">
    <w:nsid w:val="67B96FF1"/>
    <w:multiLevelType w:val="multilevel"/>
    <w:tmpl w:val="67B96FF1"/>
    <w:lvl w:ilvl="0">
      <w:start w:val="4"/>
      <w:numFmt w:val="bullet"/>
      <w:lvlText w:val="•"/>
      <w:lvlJc w:val="left"/>
      <w:pPr>
        <w:ind w:left="360" w:firstLine="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14B19"/>
    <w:multiLevelType w:val="multilevel"/>
    <w:tmpl w:val="70814B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A2D67"/>
    <w:multiLevelType w:val="multilevel"/>
    <w:tmpl w:val="756A2D67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4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16" w:hanging="1800"/>
      </w:pPr>
      <w:rPr>
        <w:rFonts w:hint="default"/>
      </w:rPr>
    </w:lvl>
  </w:abstractNum>
  <w:num w:numId="1" w16cid:durableId="691495613">
    <w:abstractNumId w:val="3"/>
  </w:num>
  <w:num w:numId="2" w16cid:durableId="339546859">
    <w:abstractNumId w:val="0"/>
  </w:num>
  <w:num w:numId="3" w16cid:durableId="893081276">
    <w:abstractNumId w:val="5"/>
  </w:num>
  <w:num w:numId="4" w16cid:durableId="126361640">
    <w:abstractNumId w:val="4"/>
  </w:num>
  <w:num w:numId="5" w16cid:durableId="2061008410">
    <w:abstractNumId w:val="1"/>
  </w:num>
  <w:num w:numId="6" w16cid:durableId="583880762">
    <w:abstractNumId w:val="7"/>
  </w:num>
  <w:num w:numId="7" w16cid:durableId="2030983864">
    <w:abstractNumId w:val="6"/>
  </w:num>
  <w:num w:numId="8" w16cid:durableId="766340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A5A"/>
    <w:rsid w:val="00042992"/>
    <w:rsid w:val="00053547"/>
    <w:rsid w:val="00062036"/>
    <w:rsid w:val="00071FE7"/>
    <w:rsid w:val="000748F5"/>
    <w:rsid w:val="00083FDC"/>
    <w:rsid w:val="0008628D"/>
    <w:rsid w:val="000C2B16"/>
    <w:rsid w:val="000F14E9"/>
    <w:rsid w:val="00171BD5"/>
    <w:rsid w:val="001A55FD"/>
    <w:rsid w:val="001F62F9"/>
    <w:rsid w:val="00205ABA"/>
    <w:rsid w:val="00206A80"/>
    <w:rsid w:val="0024344D"/>
    <w:rsid w:val="002558F6"/>
    <w:rsid w:val="00265416"/>
    <w:rsid w:val="00272634"/>
    <w:rsid w:val="00284C26"/>
    <w:rsid w:val="00291FB3"/>
    <w:rsid w:val="002A1D43"/>
    <w:rsid w:val="002D2D00"/>
    <w:rsid w:val="002D4B19"/>
    <w:rsid w:val="00317963"/>
    <w:rsid w:val="00367817"/>
    <w:rsid w:val="00394F36"/>
    <w:rsid w:val="003B1797"/>
    <w:rsid w:val="003D1E20"/>
    <w:rsid w:val="00485DBF"/>
    <w:rsid w:val="00487C94"/>
    <w:rsid w:val="00497E2A"/>
    <w:rsid w:val="004A3B5D"/>
    <w:rsid w:val="00503592"/>
    <w:rsid w:val="00530E8E"/>
    <w:rsid w:val="00541CC4"/>
    <w:rsid w:val="005532F9"/>
    <w:rsid w:val="00590422"/>
    <w:rsid w:val="005A3214"/>
    <w:rsid w:val="005E66AE"/>
    <w:rsid w:val="00601361"/>
    <w:rsid w:val="00611157"/>
    <w:rsid w:val="0063750D"/>
    <w:rsid w:val="00643289"/>
    <w:rsid w:val="00663724"/>
    <w:rsid w:val="006B752C"/>
    <w:rsid w:val="00714602"/>
    <w:rsid w:val="00725B98"/>
    <w:rsid w:val="007311E0"/>
    <w:rsid w:val="00791B60"/>
    <w:rsid w:val="007F5D4E"/>
    <w:rsid w:val="00803FB0"/>
    <w:rsid w:val="00805F5B"/>
    <w:rsid w:val="008637D7"/>
    <w:rsid w:val="008A2496"/>
    <w:rsid w:val="008F64F3"/>
    <w:rsid w:val="00905455"/>
    <w:rsid w:val="009215B7"/>
    <w:rsid w:val="00937AF9"/>
    <w:rsid w:val="009959FB"/>
    <w:rsid w:val="009B41B6"/>
    <w:rsid w:val="009F6256"/>
    <w:rsid w:val="00A140D0"/>
    <w:rsid w:val="00A34513"/>
    <w:rsid w:val="00AA25DB"/>
    <w:rsid w:val="00AE111E"/>
    <w:rsid w:val="00AE3E39"/>
    <w:rsid w:val="00AF2FCF"/>
    <w:rsid w:val="00B46E34"/>
    <w:rsid w:val="00B65E9E"/>
    <w:rsid w:val="00B66071"/>
    <w:rsid w:val="00B84EC6"/>
    <w:rsid w:val="00BE496B"/>
    <w:rsid w:val="00C20746"/>
    <w:rsid w:val="00C54CBA"/>
    <w:rsid w:val="00CA570A"/>
    <w:rsid w:val="00CA6C0E"/>
    <w:rsid w:val="00CA70EE"/>
    <w:rsid w:val="00CB0A0D"/>
    <w:rsid w:val="00CC4563"/>
    <w:rsid w:val="00D21C49"/>
    <w:rsid w:val="00D30E55"/>
    <w:rsid w:val="00DA1DFE"/>
    <w:rsid w:val="00DA27AA"/>
    <w:rsid w:val="00DC61C7"/>
    <w:rsid w:val="00DD4CF0"/>
    <w:rsid w:val="00DD7DEC"/>
    <w:rsid w:val="00E10ECD"/>
    <w:rsid w:val="00E43F2B"/>
    <w:rsid w:val="00E4782E"/>
    <w:rsid w:val="00E53A5A"/>
    <w:rsid w:val="00E5486E"/>
    <w:rsid w:val="00E5572E"/>
    <w:rsid w:val="00E70F57"/>
    <w:rsid w:val="00EB1E07"/>
    <w:rsid w:val="00EF53CA"/>
    <w:rsid w:val="00F332C0"/>
    <w:rsid w:val="00F555E6"/>
    <w:rsid w:val="00F624B4"/>
    <w:rsid w:val="00F845F9"/>
    <w:rsid w:val="00FB52E5"/>
    <w:rsid w:val="00FB5F30"/>
    <w:rsid w:val="00FC50A3"/>
    <w:rsid w:val="00FE6C1C"/>
    <w:rsid w:val="00FE7E11"/>
    <w:rsid w:val="131D1D43"/>
    <w:rsid w:val="767E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94AC"/>
  <w15:docId w15:val="{1EA81DAB-3001-4A63-AFF6-54D1A0B5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ody Text"/>
    <w:qFormat/>
    <w:rPr>
      <w:rFonts w:ascii="Helvetica Neue" w:eastAsia="Arial Unicode MS" w:hAnsi="Helvetica Neue" w:cs="Arial Unicode MS"/>
      <w:color w:val="000000"/>
      <w:sz w:val="22"/>
      <w:szCs w:val="2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a6">
    <w:name w:val="По умолчанию"/>
    <w:qFormat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5%D0%B1-%D1%81%D0%B5%D1%80%D0%B2%D0%B5%D1%80" TargetMode="External"/><Relationship Id="rId3" Type="http://schemas.openxmlformats.org/officeDocument/2006/relationships/settings" Target="settings.xml"/><Relationship Id="rId7" Type="http://schemas.openxmlformats.org/officeDocument/2006/relationships/hyperlink" Target="%20https://kuzov59.ru/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E%D0%BC%D0%BF%D1%8C%D1%8E%D1%82%D0%B5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3393</Words>
  <Characters>19342</Characters>
  <Application>Microsoft Office Word</Application>
  <DocSecurity>0</DocSecurity>
  <Lines>161</Lines>
  <Paragraphs>45</Paragraphs>
  <ScaleCrop>false</ScaleCrop>
  <Company/>
  <LinksUpToDate>false</LinksUpToDate>
  <CharactersWithSpaces>22690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Шамота Ольга Борисовна</dc:creator>
  <cp:lastModifiedBy>VASILEV FEDOR</cp:lastModifiedBy>
  <cp:revision>3</cp:revision>
  <dcterms:created xsi:type="dcterms:W3CDTF">2024-05-20T10:31:00Z</dcterms:created>
  <dcterms:modified xsi:type="dcterms:W3CDTF">2024-12-06T10:35:00Z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015EF23A483F422B840CBE93856BBB3E_13</vt:lpwstr>
  </property>
</Properties>
</file>